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99BE0" w14:textId="47BAEC3E" w:rsidR="009A3022" w:rsidRDefault="009A3022" w:rsidP="009A3022">
      <w:pPr>
        <w:spacing w:after="0"/>
      </w:pPr>
    </w:p>
    <w:p w14:paraId="4F8544F7" w14:textId="77777777" w:rsidR="003069C8" w:rsidRDefault="003069C8" w:rsidP="003069C8">
      <w:pPr>
        <w:jc w:val="center"/>
        <w:rPr>
          <w:rFonts w:ascii="Arial" w:hAnsi="Arial" w:cs="Arial"/>
          <w:b/>
          <w:bCs/>
          <w:sz w:val="36"/>
          <w:szCs w:val="36"/>
        </w:rPr>
      </w:pPr>
    </w:p>
    <w:p w14:paraId="70940ED7" w14:textId="77777777" w:rsidR="003069C8" w:rsidRDefault="003069C8" w:rsidP="003069C8">
      <w:pPr>
        <w:jc w:val="center"/>
        <w:rPr>
          <w:rFonts w:ascii="Arial" w:hAnsi="Arial" w:cs="Arial"/>
          <w:b/>
          <w:bCs/>
          <w:sz w:val="36"/>
          <w:szCs w:val="36"/>
        </w:rPr>
      </w:pPr>
    </w:p>
    <w:p w14:paraId="52DE7BBA" w14:textId="77777777" w:rsidR="003069C8" w:rsidRDefault="003069C8" w:rsidP="003069C8">
      <w:pPr>
        <w:jc w:val="center"/>
        <w:rPr>
          <w:rFonts w:ascii="Arial" w:hAnsi="Arial" w:cs="Arial"/>
          <w:b/>
          <w:bCs/>
          <w:sz w:val="36"/>
          <w:szCs w:val="36"/>
        </w:rPr>
      </w:pPr>
    </w:p>
    <w:p w14:paraId="1D033CFD" w14:textId="77777777" w:rsidR="003069C8" w:rsidRDefault="003069C8" w:rsidP="003069C8">
      <w:pPr>
        <w:jc w:val="center"/>
        <w:rPr>
          <w:rFonts w:ascii="Arial" w:hAnsi="Arial" w:cs="Arial"/>
          <w:b/>
          <w:bCs/>
          <w:sz w:val="36"/>
          <w:szCs w:val="36"/>
        </w:rPr>
      </w:pPr>
    </w:p>
    <w:p w14:paraId="1F60B9C6" w14:textId="3C3D76CC" w:rsidR="003069C8" w:rsidRPr="000D5C9C" w:rsidRDefault="003069C8" w:rsidP="003069C8">
      <w:pPr>
        <w:jc w:val="center"/>
        <w:rPr>
          <w:rFonts w:ascii="Arial" w:hAnsi="Arial" w:cs="Arial"/>
          <w:b/>
          <w:bCs/>
          <w:sz w:val="36"/>
          <w:szCs w:val="36"/>
        </w:rPr>
      </w:pPr>
      <w:r w:rsidRPr="000D5C9C">
        <w:rPr>
          <w:rFonts w:ascii="Arial" w:hAnsi="Arial" w:cs="Arial"/>
          <w:b/>
          <w:bCs/>
          <w:sz w:val="36"/>
          <w:szCs w:val="36"/>
        </w:rPr>
        <w:t>THE SWALE &amp; URE DRAINAGE BOARD</w:t>
      </w:r>
    </w:p>
    <w:p w14:paraId="5CC39B72" w14:textId="77777777" w:rsidR="003069C8" w:rsidRDefault="003069C8" w:rsidP="003069C8">
      <w:pPr>
        <w:jc w:val="center"/>
        <w:rPr>
          <w:rFonts w:ascii="Arial" w:hAnsi="Arial" w:cs="Arial"/>
          <w:b/>
          <w:bCs/>
          <w:sz w:val="36"/>
          <w:szCs w:val="36"/>
        </w:rPr>
      </w:pPr>
    </w:p>
    <w:p w14:paraId="572F5F4C" w14:textId="77777777" w:rsidR="003069C8" w:rsidRDefault="003069C8" w:rsidP="003069C8">
      <w:pPr>
        <w:jc w:val="center"/>
        <w:rPr>
          <w:rFonts w:ascii="Arial" w:hAnsi="Arial" w:cs="Arial"/>
          <w:b/>
          <w:bCs/>
          <w:sz w:val="36"/>
          <w:szCs w:val="36"/>
        </w:rPr>
      </w:pPr>
    </w:p>
    <w:p w14:paraId="4F67BC40" w14:textId="77777777" w:rsidR="003069C8" w:rsidRDefault="003069C8" w:rsidP="003069C8">
      <w:pPr>
        <w:jc w:val="center"/>
        <w:rPr>
          <w:rFonts w:ascii="Arial" w:hAnsi="Arial" w:cs="Arial"/>
          <w:b/>
          <w:bCs/>
          <w:sz w:val="36"/>
          <w:szCs w:val="36"/>
        </w:rPr>
      </w:pPr>
    </w:p>
    <w:p w14:paraId="59ADD4B1" w14:textId="77777777" w:rsidR="003069C8" w:rsidRPr="000D5C9C" w:rsidRDefault="003069C8" w:rsidP="003069C8">
      <w:pPr>
        <w:jc w:val="center"/>
        <w:rPr>
          <w:rFonts w:ascii="Arial" w:hAnsi="Arial" w:cs="Arial"/>
          <w:b/>
          <w:bCs/>
          <w:sz w:val="36"/>
          <w:szCs w:val="36"/>
        </w:rPr>
      </w:pPr>
    </w:p>
    <w:p w14:paraId="7CC56449" w14:textId="77777777" w:rsidR="003069C8" w:rsidRDefault="003069C8" w:rsidP="003069C8">
      <w:pPr>
        <w:jc w:val="center"/>
        <w:rPr>
          <w:rFonts w:ascii="Arial" w:hAnsi="Arial" w:cs="Arial"/>
          <w:b/>
          <w:bCs/>
          <w:sz w:val="56"/>
          <w:szCs w:val="56"/>
        </w:rPr>
      </w:pPr>
      <w:r w:rsidRPr="000D5C9C">
        <w:rPr>
          <w:rFonts w:ascii="Arial" w:hAnsi="Arial" w:cs="Arial"/>
          <w:b/>
          <w:bCs/>
          <w:sz w:val="56"/>
          <w:szCs w:val="56"/>
        </w:rPr>
        <w:t>ANTI-FRAUD &amp; CORRUPTION POLICY</w:t>
      </w:r>
    </w:p>
    <w:p w14:paraId="3BA54A7E" w14:textId="77777777" w:rsidR="003069C8" w:rsidRDefault="003069C8" w:rsidP="003069C8">
      <w:pPr>
        <w:jc w:val="center"/>
        <w:rPr>
          <w:rFonts w:ascii="Arial" w:hAnsi="Arial" w:cs="Arial"/>
          <w:b/>
          <w:bCs/>
          <w:sz w:val="56"/>
          <w:szCs w:val="56"/>
        </w:rPr>
      </w:pPr>
    </w:p>
    <w:p w14:paraId="4F2794EC" w14:textId="77777777" w:rsidR="003069C8" w:rsidRDefault="003069C8" w:rsidP="003069C8">
      <w:pPr>
        <w:jc w:val="center"/>
        <w:rPr>
          <w:rFonts w:ascii="Arial" w:hAnsi="Arial" w:cs="Arial"/>
          <w:b/>
          <w:bCs/>
          <w:sz w:val="56"/>
          <w:szCs w:val="56"/>
        </w:rPr>
      </w:pPr>
    </w:p>
    <w:p w14:paraId="3C88F0B6" w14:textId="77777777" w:rsidR="003069C8" w:rsidRDefault="003069C8" w:rsidP="003069C8">
      <w:pPr>
        <w:jc w:val="center"/>
        <w:rPr>
          <w:rFonts w:ascii="Arial" w:hAnsi="Arial" w:cs="Arial"/>
          <w:b/>
          <w:bCs/>
          <w:sz w:val="56"/>
          <w:szCs w:val="56"/>
        </w:rPr>
      </w:pPr>
    </w:p>
    <w:p w14:paraId="6C873AD3" w14:textId="77777777" w:rsidR="003069C8" w:rsidRDefault="003069C8" w:rsidP="003069C8">
      <w:pPr>
        <w:jc w:val="center"/>
        <w:rPr>
          <w:rFonts w:ascii="Arial" w:hAnsi="Arial" w:cs="Arial"/>
          <w:b/>
          <w:bCs/>
          <w:sz w:val="56"/>
          <w:szCs w:val="56"/>
        </w:rPr>
      </w:pPr>
    </w:p>
    <w:p w14:paraId="1AE8A026" w14:textId="77777777" w:rsidR="003069C8" w:rsidRDefault="003069C8" w:rsidP="003069C8">
      <w:pPr>
        <w:jc w:val="center"/>
        <w:rPr>
          <w:rFonts w:ascii="Arial" w:hAnsi="Arial" w:cs="Arial"/>
          <w:b/>
          <w:bCs/>
          <w:sz w:val="56"/>
          <w:szCs w:val="56"/>
        </w:rPr>
      </w:pPr>
    </w:p>
    <w:p w14:paraId="69549011" w14:textId="77777777" w:rsidR="003069C8" w:rsidRDefault="003069C8" w:rsidP="003069C8">
      <w:pPr>
        <w:jc w:val="center"/>
        <w:rPr>
          <w:rFonts w:ascii="Arial" w:hAnsi="Arial" w:cs="Arial"/>
          <w:b/>
          <w:bCs/>
          <w:sz w:val="56"/>
          <w:szCs w:val="56"/>
        </w:rPr>
      </w:pPr>
    </w:p>
    <w:p w14:paraId="6C27DA34" w14:textId="77777777" w:rsidR="003069C8" w:rsidRDefault="003069C8" w:rsidP="003069C8">
      <w:pPr>
        <w:jc w:val="center"/>
        <w:rPr>
          <w:rFonts w:ascii="Arial" w:hAnsi="Arial" w:cs="Arial"/>
          <w:sz w:val="24"/>
          <w:szCs w:val="24"/>
        </w:rPr>
      </w:pPr>
    </w:p>
    <w:p w14:paraId="4FEAEAA9" w14:textId="77777777" w:rsidR="003069C8" w:rsidRPr="000D5C9C" w:rsidRDefault="003069C8" w:rsidP="003069C8">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November 2022</w:t>
      </w:r>
    </w:p>
    <w:p w14:paraId="70B97494" w14:textId="77777777" w:rsidR="003069C8" w:rsidRDefault="003069C8" w:rsidP="009A3022">
      <w:pPr>
        <w:spacing w:after="0"/>
      </w:pPr>
    </w:p>
    <w:p w14:paraId="0FABA12A" w14:textId="76CAC951" w:rsidR="009A3022" w:rsidRDefault="009A3022" w:rsidP="009A3022">
      <w:pPr>
        <w:spacing w:after="0"/>
        <w:rPr>
          <w:rFonts w:ascii="Arial" w:hAnsi="Arial" w:cs="Arial"/>
          <w:b/>
          <w:bCs/>
        </w:rPr>
      </w:pPr>
      <w:r w:rsidRPr="009A3022">
        <w:rPr>
          <w:rFonts w:ascii="Arial" w:hAnsi="Arial" w:cs="Arial"/>
          <w:b/>
          <w:bCs/>
        </w:rPr>
        <w:t>INTRODUCTION</w:t>
      </w:r>
    </w:p>
    <w:p w14:paraId="5C9A1CF0" w14:textId="1F550E6A" w:rsidR="009A3022" w:rsidRDefault="009A3022" w:rsidP="009A3022">
      <w:pPr>
        <w:spacing w:after="0"/>
        <w:rPr>
          <w:rFonts w:ascii="Arial" w:hAnsi="Arial" w:cs="Arial"/>
          <w:b/>
          <w:bCs/>
        </w:rPr>
      </w:pPr>
    </w:p>
    <w:p w14:paraId="1D16A937" w14:textId="063C224B" w:rsidR="009A3022" w:rsidRDefault="009A3022" w:rsidP="009A3022">
      <w:pPr>
        <w:spacing w:after="0"/>
        <w:rPr>
          <w:rFonts w:ascii="Arial" w:hAnsi="Arial" w:cs="Arial"/>
        </w:rPr>
      </w:pPr>
      <w:r>
        <w:rPr>
          <w:rFonts w:ascii="Arial" w:hAnsi="Arial" w:cs="Arial"/>
        </w:rPr>
        <w:t>One of the basic principles of public sector organisations is the proper use of public funds.  It is therefore important that all those working in the public sector are aware of the risk of wrongdoing and the means of enforcing the rules against it.  The aim of this document is to set out a policy and response plan for the organisation for suspected or detected irregularities.</w:t>
      </w:r>
    </w:p>
    <w:p w14:paraId="4BFC5E0E" w14:textId="2BB10B84" w:rsidR="009A3022" w:rsidRDefault="009A3022" w:rsidP="009A3022">
      <w:pPr>
        <w:spacing w:after="0"/>
        <w:rPr>
          <w:rFonts w:ascii="Arial" w:hAnsi="Arial" w:cs="Arial"/>
        </w:rPr>
      </w:pPr>
    </w:p>
    <w:p w14:paraId="421384EB" w14:textId="1E67E9EA" w:rsidR="009A3022" w:rsidRDefault="009A3022" w:rsidP="009A3022">
      <w:pPr>
        <w:spacing w:after="0"/>
        <w:rPr>
          <w:rFonts w:ascii="Arial" w:hAnsi="Arial" w:cs="Arial"/>
          <w:b/>
          <w:bCs/>
        </w:rPr>
      </w:pPr>
      <w:r>
        <w:rPr>
          <w:rFonts w:ascii="Arial" w:hAnsi="Arial" w:cs="Arial"/>
          <w:b/>
          <w:bCs/>
        </w:rPr>
        <w:t>POLICY</w:t>
      </w:r>
    </w:p>
    <w:p w14:paraId="13858596" w14:textId="04627B3A" w:rsidR="009A3022" w:rsidRDefault="009A3022" w:rsidP="009A3022">
      <w:pPr>
        <w:spacing w:after="0"/>
        <w:rPr>
          <w:rFonts w:ascii="Arial" w:hAnsi="Arial" w:cs="Arial"/>
          <w:b/>
          <w:bCs/>
        </w:rPr>
      </w:pPr>
    </w:p>
    <w:p w14:paraId="511E083B" w14:textId="78505867" w:rsidR="009A3022" w:rsidRDefault="009A3022" w:rsidP="009A3022">
      <w:pPr>
        <w:spacing w:after="0"/>
        <w:rPr>
          <w:rFonts w:ascii="Arial" w:hAnsi="Arial" w:cs="Arial"/>
        </w:rPr>
      </w:pPr>
      <w:r>
        <w:rPr>
          <w:rFonts w:ascii="Arial" w:hAnsi="Arial" w:cs="Arial"/>
        </w:rPr>
        <w:t>The Board is committed to a culture of honesty, openness and fairness.  It is therefore also committed to the elimination of any fraud and corruption and to the rigorous investigation of any such cases and the punishment of those involved.</w:t>
      </w:r>
    </w:p>
    <w:p w14:paraId="3D5C5DF4" w14:textId="1B8D4145" w:rsidR="009A3022" w:rsidRDefault="009A3022" w:rsidP="009A3022">
      <w:pPr>
        <w:spacing w:after="0"/>
        <w:rPr>
          <w:rFonts w:ascii="Arial" w:hAnsi="Arial" w:cs="Arial"/>
        </w:rPr>
      </w:pPr>
    </w:p>
    <w:p w14:paraId="150DAF90" w14:textId="1B853C70" w:rsidR="009A3022" w:rsidRDefault="009A3022" w:rsidP="009A3022">
      <w:pPr>
        <w:spacing w:after="0"/>
        <w:rPr>
          <w:rFonts w:ascii="Arial" w:hAnsi="Arial" w:cs="Arial"/>
        </w:rPr>
      </w:pPr>
      <w:r>
        <w:rPr>
          <w:rFonts w:ascii="Arial" w:hAnsi="Arial" w:cs="Arial"/>
        </w:rPr>
        <w:t xml:space="preserve">The Board actively encourages anyone having reasonable suspicion of irregularities to report them.  It is also the policy of the Board that no </w:t>
      </w:r>
      <w:r w:rsidR="003069C8">
        <w:rPr>
          <w:rFonts w:ascii="Arial" w:hAnsi="Arial" w:cs="Arial"/>
        </w:rPr>
        <w:t>person</w:t>
      </w:r>
      <w:r>
        <w:rPr>
          <w:rFonts w:ascii="Arial" w:hAnsi="Arial" w:cs="Arial"/>
        </w:rPr>
        <w:t xml:space="preserve"> should suffer as a result of reporting reasonably held suspicions.</w:t>
      </w:r>
    </w:p>
    <w:p w14:paraId="49F1F6FB" w14:textId="629CC5E3" w:rsidR="009A3022" w:rsidRDefault="009A3022" w:rsidP="009A3022">
      <w:pPr>
        <w:spacing w:after="0"/>
        <w:rPr>
          <w:rFonts w:ascii="Arial" w:hAnsi="Arial" w:cs="Arial"/>
        </w:rPr>
      </w:pPr>
    </w:p>
    <w:p w14:paraId="336072FA" w14:textId="3E79BDFB" w:rsidR="009A3022" w:rsidRDefault="009A3022" w:rsidP="009A3022">
      <w:pPr>
        <w:spacing w:after="0"/>
        <w:rPr>
          <w:rFonts w:ascii="Arial" w:hAnsi="Arial" w:cs="Arial"/>
        </w:rPr>
      </w:pPr>
      <w:r>
        <w:rPr>
          <w:rFonts w:ascii="Arial" w:hAnsi="Arial" w:cs="Arial"/>
        </w:rPr>
        <w:t>The Board will always seek to recover fully all losses from those responsible in proven cases of fraud or corruption including all costs incurred in the pursuit of action against them.</w:t>
      </w:r>
    </w:p>
    <w:p w14:paraId="5F7A1F59" w14:textId="6B117903" w:rsidR="009A3022" w:rsidRDefault="009A3022" w:rsidP="009A3022">
      <w:pPr>
        <w:spacing w:after="0"/>
        <w:rPr>
          <w:rFonts w:ascii="Arial" w:hAnsi="Arial" w:cs="Arial"/>
        </w:rPr>
      </w:pPr>
    </w:p>
    <w:p w14:paraId="185C6692" w14:textId="225DF76B" w:rsidR="009A3022" w:rsidRDefault="009A3022" w:rsidP="009A3022">
      <w:pPr>
        <w:spacing w:after="0"/>
        <w:rPr>
          <w:rFonts w:ascii="Arial" w:hAnsi="Arial" w:cs="Arial"/>
          <w:b/>
          <w:bCs/>
        </w:rPr>
      </w:pPr>
      <w:r>
        <w:rPr>
          <w:rFonts w:ascii="Arial" w:hAnsi="Arial" w:cs="Arial"/>
          <w:b/>
          <w:bCs/>
        </w:rPr>
        <w:t>DEFINITIONS</w:t>
      </w:r>
    </w:p>
    <w:p w14:paraId="09E98FA1" w14:textId="6037B91A" w:rsidR="009A3022" w:rsidRDefault="009A3022" w:rsidP="009A3022">
      <w:pPr>
        <w:spacing w:after="0"/>
        <w:rPr>
          <w:rFonts w:ascii="Arial" w:hAnsi="Arial" w:cs="Arial"/>
          <w:b/>
          <w:bCs/>
        </w:rPr>
      </w:pPr>
    </w:p>
    <w:p w14:paraId="54C4FB54" w14:textId="2F2B6FAB" w:rsidR="009A3022" w:rsidRDefault="009A3022" w:rsidP="009A3022">
      <w:pPr>
        <w:spacing w:after="0"/>
        <w:rPr>
          <w:rFonts w:ascii="Arial" w:hAnsi="Arial" w:cs="Arial"/>
        </w:rPr>
      </w:pPr>
      <w:r>
        <w:rPr>
          <w:rFonts w:ascii="Arial" w:hAnsi="Arial" w:cs="Arial"/>
        </w:rPr>
        <w:t>There is no offence in law of Fraud</w:t>
      </w:r>
      <w:r w:rsidR="003069C8">
        <w:rPr>
          <w:rFonts w:ascii="Arial" w:hAnsi="Arial" w:cs="Arial"/>
        </w:rPr>
        <w:t xml:space="preserve">, </w:t>
      </w:r>
      <w:r>
        <w:rPr>
          <w:rFonts w:ascii="Arial" w:hAnsi="Arial" w:cs="Arial"/>
        </w:rPr>
        <w:t>but the term encompasses criminal offences involving the use of deception to obtain some benefit or to be to the detriment of some person or organisation.</w:t>
      </w:r>
    </w:p>
    <w:p w14:paraId="124AF1E9" w14:textId="602F262C" w:rsidR="009A3022" w:rsidRDefault="009A3022" w:rsidP="009A3022">
      <w:pPr>
        <w:spacing w:after="0"/>
        <w:rPr>
          <w:rFonts w:ascii="Arial" w:hAnsi="Arial" w:cs="Arial"/>
        </w:rPr>
      </w:pPr>
    </w:p>
    <w:p w14:paraId="0BD85E79" w14:textId="1A00A19A" w:rsidR="009A3022" w:rsidRDefault="009A3022" w:rsidP="009A3022">
      <w:pPr>
        <w:spacing w:after="0"/>
        <w:rPr>
          <w:rFonts w:ascii="Arial" w:hAnsi="Arial" w:cs="Arial"/>
        </w:rPr>
      </w:pPr>
      <w:r>
        <w:rPr>
          <w:rFonts w:ascii="Arial" w:hAnsi="Arial" w:cs="Arial"/>
        </w:rPr>
        <w:t>Corruption, in its broadest sense, involves the taking of decisions for inappropriate reasons, eg awarding a contract to a friend, appointing employees for personal reasons, or the giving or accepting of gifts as an inducement to take some course of action on behalf of the organisation.</w:t>
      </w:r>
    </w:p>
    <w:p w14:paraId="20FE5A38" w14:textId="58D7D85B" w:rsidR="009A3022" w:rsidRDefault="009A3022" w:rsidP="009A3022">
      <w:pPr>
        <w:spacing w:after="0"/>
        <w:rPr>
          <w:rFonts w:ascii="Arial" w:hAnsi="Arial" w:cs="Arial"/>
        </w:rPr>
      </w:pPr>
    </w:p>
    <w:p w14:paraId="6B93F5DF" w14:textId="036E081E" w:rsidR="009A3022" w:rsidRDefault="009A3022" w:rsidP="009A3022">
      <w:pPr>
        <w:spacing w:after="0"/>
        <w:rPr>
          <w:rFonts w:ascii="Arial" w:hAnsi="Arial" w:cs="Arial"/>
        </w:rPr>
      </w:pPr>
      <w:r>
        <w:rPr>
          <w:rFonts w:ascii="Arial" w:hAnsi="Arial" w:cs="Arial"/>
        </w:rPr>
        <w:t>The Audit Commission defines Fraud as “the intentional distortion of financial statements or other records by persons internal or external to the authority which is carried out to conceal the misappropriation of assets or otherwise for gain”.</w:t>
      </w:r>
    </w:p>
    <w:p w14:paraId="2F3A289D" w14:textId="6534CDF9" w:rsidR="009A3022" w:rsidRDefault="009A3022" w:rsidP="009A3022">
      <w:pPr>
        <w:spacing w:after="0"/>
        <w:rPr>
          <w:rFonts w:ascii="Arial" w:hAnsi="Arial" w:cs="Arial"/>
        </w:rPr>
      </w:pPr>
    </w:p>
    <w:p w14:paraId="35CEB97A" w14:textId="48A2AF05" w:rsidR="009A3022" w:rsidRDefault="009A3022" w:rsidP="009A3022">
      <w:pPr>
        <w:spacing w:after="0"/>
        <w:rPr>
          <w:rFonts w:ascii="Arial" w:hAnsi="Arial" w:cs="Arial"/>
        </w:rPr>
      </w:pPr>
      <w:r>
        <w:rPr>
          <w:rFonts w:ascii="Arial" w:hAnsi="Arial" w:cs="Arial"/>
        </w:rPr>
        <w:t>Corruption is defined by the Commission as “the offering, giving, soliciting or acceptance of an inducement or reward which may influence the action of any person”.</w:t>
      </w:r>
    </w:p>
    <w:p w14:paraId="2421386C" w14:textId="297E4667" w:rsidR="009A3022" w:rsidRDefault="009A3022" w:rsidP="009A3022">
      <w:pPr>
        <w:spacing w:after="0"/>
        <w:rPr>
          <w:rFonts w:ascii="Arial" w:hAnsi="Arial" w:cs="Arial"/>
        </w:rPr>
      </w:pPr>
    </w:p>
    <w:p w14:paraId="6C5F959D" w14:textId="2E9D4DA4" w:rsidR="009A3022" w:rsidRDefault="009A3022" w:rsidP="009A3022">
      <w:pPr>
        <w:spacing w:after="0"/>
        <w:rPr>
          <w:rFonts w:ascii="Arial" w:hAnsi="Arial" w:cs="Arial"/>
          <w:b/>
          <w:bCs/>
        </w:rPr>
      </w:pPr>
      <w:r>
        <w:rPr>
          <w:rFonts w:ascii="Arial" w:hAnsi="Arial" w:cs="Arial"/>
          <w:b/>
          <w:bCs/>
        </w:rPr>
        <w:t>DISCOVERY OF FINANCIAL IRREGULARITIES</w:t>
      </w:r>
    </w:p>
    <w:p w14:paraId="63B86657" w14:textId="343B142D" w:rsidR="009A3022" w:rsidRDefault="009A3022" w:rsidP="009A3022">
      <w:pPr>
        <w:spacing w:after="0"/>
        <w:rPr>
          <w:rFonts w:ascii="Arial" w:hAnsi="Arial" w:cs="Arial"/>
          <w:b/>
          <w:bCs/>
        </w:rPr>
      </w:pPr>
    </w:p>
    <w:p w14:paraId="5981C82E" w14:textId="0F7E5EF8" w:rsidR="009A3022" w:rsidRDefault="009A3022" w:rsidP="009A3022">
      <w:pPr>
        <w:spacing w:after="0"/>
        <w:rPr>
          <w:rFonts w:ascii="Arial" w:hAnsi="Arial" w:cs="Arial"/>
        </w:rPr>
      </w:pPr>
      <w:r>
        <w:rPr>
          <w:rFonts w:ascii="Arial" w:hAnsi="Arial" w:cs="Arial"/>
        </w:rPr>
        <w:t>Financial irregularities can come to light in a number of ways.  They are usually discovered as a result of:</w:t>
      </w:r>
    </w:p>
    <w:p w14:paraId="7E0E0690" w14:textId="7B1EC489" w:rsidR="009A3022" w:rsidRDefault="009A3022" w:rsidP="009A3022">
      <w:pPr>
        <w:spacing w:after="0"/>
        <w:rPr>
          <w:rFonts w:ascii="Arial" w:hAnsi="Arial" w:cs="Arial"/>
        </w:rPr>
      </w:pPr>
    </w:p>
    <w:p w14:paraId="6666B048" w14:textId="7CFF1BF2" w:rsidR="009A3022" w:rsidRDefault="003069C8" w:rsidP="009A3022">
      <w:pPr>
        <w:pStyle w:val="ListParagraph"/>
        <w:numPr>
          <w:ilvl w:val="0"/>
          <w:numId w:val="1"/>
        </w:numPr>
        <w:spacing w:after="0"/>
        <w:rPr>
          <w:rFonts w:ascii="Arial" w:hAnsi="Arial" w:cs="Arial"/>
        </w:rPr>
      </w:pPr>
      <w:r>
        <w:rPr>
          <w:rFonts w:ascii="Arial" w:hAnsi="Arial" w:cs="Arial"/>
        </w:rPr>
        <w:t>Persons</w:t>
      </w:r>
      <w:r w:rsidR="009A3022">
        <w:rPr>
          <w:rFonts w:ascii="Arial" w:hAnsi="Arial" w:cs="Arial"/>
        </w:rPr>
        <w:t xml:space="preserve"> becoming aware of or suspecting that management controls are not being complied with.</w:t>
      </w:r>
    </w:p>
    <w:p w14:paraId="72F97505" w14:textId="1639AD28" w:rsidR="009A3022" w:rsidRDefault="009A3022" w:rsidP="009A3022">
      <w:pPr>
        <w:pStyle w:val="ListParagraph"/>
        <w:numPr>
          <w:ilvl w:val="0"/>
          <w:numId w:val="1"/>
        </w:numPr>
        <w:spacing w:after="0"/>
        <w:rPr>
          <w:rFonts w:ascii="Arial" w:hAnsi="Arial" w:cs="Arial"/>
        </w:rPr>
      </w:pPr>
      <w:r>
        <w:rPr>
          <w:rFonts w:ascii="Arial" w:hAnsi="Arial" w:cs="Arial"/>
        </w:rPr>
        <w:t>Routine work, or Audit testing.</w:t>
      </w:r>
    </w:p>
    <w:p w14:paraId="3DB4951F" w14:textId="7E5EC081" w:rsidR="009A3022" w:rsidRDefault="009A3022" w:rsidP="009A3022">
      <w:pPr>
        <w:pStyle w:val="ListParagraph"/>
        <w:numPr>
          <w:ilvl w:val="0"/>
          <w:numId w:val="1"/>
        </w:numPr>
        <w:spacing w:after="0"/>
        <w:rPr>
          <w:rFonts w:ascii="Arial" w:hAnsi="Arial" w:cs="Arial"/>
        </w:rPr>
      </w:pPr>
      <w:r>
        <w:rPr>
          <w:rFonts w:ascii="Arial" w:hAnsi="Arial" w:cs="Arial"/>
        </w:rPr>
        <w:t>Information (tip-off) from a third party, internal or external to the organisation</w:t>
      </w:r>
    </w:p>
    <w:p w14:paraId="140C1D3C" w14:textId="6677E684" w:rsidR="009A3022" w:rsidRDefault="009A3022" w:rsidP="009A3022">
      <w:pPr>
        <w:spacing w:after="0"/>
        <w:rPr>
          <w:rFonts w:ascii="Arial" w:hAnsi="Arial" w:cs="Arial"/>
        </w:rPr>
      </w:pPr>
    </w:p>
    <w:p w14:paraId="20D337BD" w14:textId="38F90D0C" w:rsidR="009A3022" w:rsidRDefault="009A3022" w:rsidP="009A3022">
      <w:pPr>
        <w:spacing w:after="0"/>
        <w:rPr>
          <w:rFonts w:ascii="Arial" w:hAnsi="Arial" w:cs="Arial"/>
        </w:rPr>
      </w:pPr>
      <w:r>
        <w:rPr>
          <w:rFonts w:ascii="Arial" w:hAnsi="Arial" w:cs="Arial"/>
        </w:rPr>
        <w:t>Any allegation, but particularly an anonymous one, should be treated with caution and discretion, because what appears to be suspicious circumstances may have a reasonable explanation.  There is also a risk that some reports may be malicious.</w:t>
      </w:r>
    </w:p>
    <w:p w14:paraId="45765EF9" w14:textId="69265996" w:rsidR="009A3022" w:rsidRDefault="009A3022" w:rsidP="009A3022">
      <w:pPr>
        <w:spacing w:after="0"/>
        <w:rPr>
          <w:rFonts w:ascii="Arial" w:hAnsi="Arial" w:cs="Arial"/>
        </w:rPr>
      </w:pPr>
    </w:p>
    <w:p w14:paraId="7F47B53E" w14:textId="667A8CF6" w:rsidR="009A3022" w:rsidRDefault="009A3022" w:rsidP="009A3022">
      <w:pPr>
        <w:spacing w:after="0"/>
        <w:rPr>
          <w:rFonts w:ascii="Arial" w:hAnsi="Arial" w:cs="Arial"/>
        </w:rPr>
      </w:pPr>
      <w:r>
        <w:rPr>
          <w:rFonts w:ascii="Arial" w:hAnsi="Arial" w:cs="Arial"/>
        </w:rPr>
        <w:t>Under no circumstance should information about any suspected irregularity, be passed to a third party or to the media without the express authority of the Chief Executive</w:t>
      </w:r>
      <w:r w:rsidR="003069C8">
        <w:rPr>
          <w:rFonts w:ascii="Arial" w:hAnsi="Arial" w:cs="Arial"/>
        </w:rPr>
        <w:t>, the Chair</w:t>
      </w:r>
      <w:r>
        <w:rPr>
          <w:rFonts w:ascii="Arial" w:hAnsi="Arial" w:cs="Arial"/>
        </w:rPr>
        <w:t xml:space="preserve"> or Internal Auditor.</w:t>
      </w:r>
    </w:p>
    <w:p w14:paraId="34CF3BC5" w14:textId="0D34B888" w:rsidR="009A3022" w:rsidRDefault="009A3022" w:rsidP="009A3022">
      <w:pPr>
        <w:spacing w:after="0"/>
        <w:rPr>
          <w:rFonts w:ascii="Arial" w:hAnsi="Arial" w:cs="Arial"/>
        </w:rPr>
      </w:pPr>
    </w:p>
    <w:p w14:paraId="3A97E338" w14:textId="02A94E41" w:rsidR="009A3022" w:rsidRDefault="009A3022" w:rsidP="009A3022">
      <w:pPr>
        <w:spacing w:after="0"/>
        <w:rPr>
          <w:rFonts w:ascii="Arial" w:hAnsi="Arial" w:cs="Arial"/>
          <w:b/>
          <w:bCs/>
        </w:rPr>
      </w:pPr>
      <w:r>
        <w:rPr>
          <w:rFonts w:ascii="Arial" w:hAnsi="Arial" w:cs="Arial"/>
          <w:b/>
          <w:bCs/>
        </w:rPr>
        <w:t>RESPONSIBILITIES</w:t>
      </w:r>
    </w:p>
    <w:p w14:paraId="342BD3AE" w14:textId="1064794E" w:rsidR="009A3022" w:rsidRDefault="009A3022" w:rsidP="009A3022">
      <w:pPr>
        <w:spacing w:after="0"/>
        <w:rPr>
          <w:rFonts w:ascii="Arial" w:hAnsi="Arial" w:cs="Arial"/>
          <w:b/>
          <w:bCs/>
        </w:rPr>
      </w:pPr>
    </w:p>
    <w:p w14:paraId="798E6D90" w14:textId="279DE03F" w:rsidR="009A3022" w:rsidRDefault="009A3022" w:rsidP="009A3022">
      <w:pPr>
        <w:spacing w:after="0"/>
        <w:rPr>
          <w:rFonts w:ascii="Arial" w:hAnsi="Arial" w:cs="Arial"/>
        </w:rPr>
      </w:pPr>
      <w:r>
        <w:rPr>
          <w:rFonts w:ascii="Arial" w:hAnsi="Arial" w:cs="Arial"/>
        </w:rPr>
        <w:t>Anyone who is aware of or suspect that a financial irregularity is taking place or has taken place, have a duty to report their suspicions. Suspicions should be reported to the Chief Executive</w:t>
      </w:r>
      <w:r w:rsidR="003069C8">
        <w:rPr>
          <w:rFonts w:ascii="Arial" w:hAnsi="Arial" w:cs="Arial"/>
        </w:rPr>
        <w:t>, the Chair</w:t>
      </w:r>
      <w:r>
        <w:rPr>
          <w:rFonts w:ascii="Arial" w:hAnsi="Arial" w:cs="Arial"/>
        </w:rPr>
        <w:t xml:space="preserve"> or Internal Auditor. </w:t>
      </w:r>
      <w:r w:rsidR="00DE122D">
        <w:rPr>
          <w:rFonts w:ascii="Arial" w:hAnsi="Arial" w:cs="Arial"/>
        </w:rPr>
        <w:t xml:space="preserve"> </w:t>
      </w:r>
      <w:r>
        <w:rPr>
          <w:rFonts w:ascii="Arial" w:hAnsi="Arial" w:cs="Arial"/>
        </w:rPr>
        <w:t xml:space="preserve"> If these reporting lines are unacceptable, an alternative is available in the Board’s “Whistle Blowing Procedure”.</w:t>
      </w:r>
    </w:p>
    <w:p w14:paraId="5B652912" w14:textId="5E0CA077" w:rsidR="009A3022" w:rsidRDefault="009A3022" w:rsidP="009A3022">
      <w:pPr>
        <w:spacing w:after="0"/>
        <w:rPr>
          <w:rFonts w:ascii="Arial" w:hAnsi="Arial" w:cs="Arial"/>
        </w:rPr>
      </w:pPr>
    </w:p>
    <w:p w14:paraId="2574CB2D" w14:textId="6F51001F" w:rsidR="00DE122D" w:rsidRDefault="00DE122D" w:rsidP="009A3022">
      <w:pPr>
        <w:spacing w:after="0"/>
        <w:rPr>
          <w:rFonts w:ascii="Arial" w:hAnsi="Arial" w:cs="Arial"/>
        </w:rPr>
      </w:pPr>
      <w:r>
        <w:rPr>
          <w:rFonts w:ascii="Arial" w:hAnsi="Arial" w:cs="Arial"/>
        </w:rPr>
        <w:t>Examples of the types of financial irregularity that might be suspected are:</w:t>
      </w:r>
    </w:p>
    <w:p w14:paraId="117E9EE0" w14:textId="41A1A35C" w:rsidR="00DE122D" w:rsidRDefault="00DE122D" w:rsidP="009A3022">
      <w:pPr>
        <w:spacing w:after="0"/>
        <w:rPr>
          <w:rFonts w:ascii="Arial" w:hAnsi="Arial" w:cs="Arial"/>
        </w:rPr>
      </w:pPr>
    </w:p>
    <w:p w14:paraId="7104CBCC" w14:textId="2E3D2032" w:rsidR="00DE122D" w:rsidRDefault="00DE122D" w:rsidP="00DE122D">
      <w:pPr>
        <w:pStyle w:val="ListParagraph"/>
        <w:numPr>
          <w:ilvl w:val="0"/>
          <w:numId w:val="2"/>
        </w:numPr>
        <w:spacing w:after="0"/>
        <w:rPr>
          <w:rFonts w:ascii="Arial" w:hAnsi="Arial" w:cs="Arial"/>
        </w:rPr>
      </w:pPr>
      <w:r>
        <w:rPr>
          <w:rFonts w:ascii="Arial" w:hAnsi="Arial" w:cs="Arial"/>
        </w:rPr>
        <w:t>Theft or abuse of Board property or funds</w:t>
      </w:r>
    </w:p>
    <w:p w14:paraId="7A08D83B" w14:textId="623B4445" w:rsidR="00DE122D" w:rsidRDefault="00DE122D" w:rsidP="00DE122D">
      <w:pPr>
        <w:pStyle w:val="ListParagraph"/>
        <w:numPr>
          <w:ilvl w:val="0"/>
          <w:numId w:val="2"/>
        </w:numPr>
        <w:spacing w:after="0"/>
        <w:rPr>
          <w:rFonts w:ascii="Arial" w:hAnsi="Arial" w:cs="Arial"/>
        </w:rPr>
      </w:pPr>
      <w:r>
        <w:rPr>
          <w:rFonts w:ascii="Arial" w:hAnsi="Arial" w:cs="Arial"/>
        </w:rPr>
        <w:t>Deception or falsification of records</w:t>
      </w:r>
    </w:p>
    <w:p w14:paraId="16B6F864" w14:textId="4EB9835B" w:rsidR="00DE122D" w:rsidRDefault="00DE122D" w:rsidP="00DE122D">
      <w:pPr>
        <w:spacing w:after="0"/>
        <w:rPr>
          <w:rFonts w:ascii="Arial" w:hAnsi="Arial" w:cs="Arial"/>
        </w:rPr>
      </w:pPr>
    </w:p>
    <w:p w14:paraId="3DF128E1" w14:textId="70CBD15F" w:rsidR="00DE122D" w:rsidRDefault="00DE122D" w:rsidP="00DE122D">
      <w:pPr>
        <w:spacing w:after="0"/>
        <w:rPr>
          <w:rFonts w:ascii="Arial" w:hAnsi="Arial" w:cs="Arial"/>
        </w:rPr>
      </w:pPr>
      <w:r>
        <w:rPr>
          <w:rFonts w:ascii="Arial" w:hAnsi="Arial" w:cs="Arial"/>
        </w:rPr>
        <w:t>It is Board Officers</w:t>
      </w:r>
      <w:r w:rsidR="003069C8">
        <w:rPr>
          <w:rFonts w:ascii="Arial" w:hAnsi="Arial" w:cs="Arial"/>
        </w:rPr>
        <w:t>’</w:t>
      </w:r>
      <w:r>
        <w:rPr>
          <w:rFonts w:ascii="Arial" w:hAnsi="Arial" w:cs="Arial"/>
        </w:rPr>
        <w:t xml:space="preserve"> responsibility to maintain system controls to ensure that the Board’s resources are properly applied in the manner, on the activities, and within the limits approved.  This includes responsibility for the prevention and detection of fraud and other irregularities.</w:t>
      </w:r>
    </w:p>
    <w:p w14:paraId="05738DD9" w14:textId="3D156FF6" w:rsidR="00DE122D" w:rsidRDefault="00DE122D" w:rsidP="00DE122D">
      <w:pPr>
        <w:spacing w:after="0"/>
        <w:rPr>
          <w:rFonts w:ascii="Arial" w:hAnsi="Arial" w:cs="Arial"/>
        </w:rPr>
      </w:pPr>
    </w:p>
    <w:p w14:paraId="7A74F7B2" w14:textId="6A85F083" w:rsidR="00DE122D" w:rsidRDefault="00DE122D" w:rsidP="00DE122D">
      <w:pPr>
        <w:spacing w:after="0"/>
        <w:rPr>
          <w:rFonts w:ascii="Arial" w:hAnsi="Arial" w:cs="Arial"/>
        </w:rPr>
      </w:pPr>
      <w:r>
        <w:rPr>
          <w:rFonts w:ascii="Arial" w:hAnsi="Arial" w:cs="Arial"/>
        </w:rPr>
        <w:t xml:space="preserve">A report received should be passed immediately to the Chief Executive who will in turn notify the </w:t>
      </w:r>
      <w:r w:rsidR="003069C8">
        <w:rPr>
          <w:rFonts w:ascii="Arial" w:hAnsi="Arial" w:cs="Arial"/>
        </w:rPr>
        <w:t xml:space="preserve">Chair and the </w:t>
      </w:r>
      <w:r>
        <w:rPr>
          <w:rFonts w:ascii="Arial" w:hAnsi="Arial" w:cs="Arial"/>
        </w:rPr>
        <w:t>duly appointed Internal Auditor.</w:t>
      </w:r>
    </w:p>
    <w:p w14:paraId="3FE78173" w14:textId="2F5DDF23" w:rsidR="00DE122D" w:rsidRDefault="00DE122D" w:rsidP="00DE122D">
      <w:pPr>
        <w:spacing w:after="0"/>
        <w:rPr>
          <w:rFonts w:ascii="Arial" w:hAnsi="Arial" w:cs="Arial"/>
        </w:rPr>
      </w:pPr>
    </w:p>
    <w:p w14:paraId="3F460AB2" w14:textId="267523AD" w:rsidR="00DE122D" w:rsidRDefault="00DE122D" w:rsidP="00DE122D">
      <w:pPr>
        <w:spacing w:after="0"/>
        <w:rPr>
          <w:rFonts w:ascii="Arial" w:hAnsi="Arial" w:cs="Arial"/>
          <w:b/>
          <w:bCs/>
        </w:rPr>
      </w:pPr>
      <w:r>
        <w:rPr>
          <w:rFonts w:ascii="Arial" w:hAnsi="Arial" w:cs="Arial"/>
          <w:b/>
          <w:bCs/>
        </w:rPr>
        <w:t>RESPONSE PLAN</w:t>
      </w:r>
    </w:p>
    <w:p w14:paraId="76E661CF" w14:textId="7F434AB7" w:rsidR="00DE122D" w:rsidRDefault="00DE122D" w:rsidP="00DE122D">
      <w:pPr>
        <w:spacing w:after="0"/>
        <w:rPr>
          <w:rFonts w:ascii="Arial" w:hAnsi="Arial" w:cs="Arial"/>
          <w:b/>
          <w:bCs/>
        </w:rPr>
      </w:pPr>
    </w:p>
    <w:p w14:paraId="53964CE2" w14:textId="4EA78ABF" w:rsidR="00DE122D" w:rsidRDefault="00DE122D" w:rsidP="00DE122D">
      <w:pPr>
        <w:spacing w:after="0"/>
        <w:rPr>
          <w:rFonts w:ascii="Arial" w:hAnsi="Arial" w:cs="Arial"/>
        </w:rPr>
      </w:pPr>
      <w:r>
        <w:rPr>
          <w:rFonts w:ascii="Arial" w:hAnsi="Arial" w:cs="Arial"/>
        </w:rPr>
        <w:t>Upon receiving a report of suspected financial irregularity, the Internal Auditor will launch an investigation and a record will be made in the Board’s Fraud Log.  The Log will record all reported suspicions including those dismissed as unsubstantiated, minor or otherwise not investigated.  It will also contain details of actions taken and conclusions reached.  Significant matters will be reported to the Board and the Chair will be updated on the situation.</w:t>
      </w:r>
    </w:p>
    <w:p w14:paraId="285A5FAF" w14:textId="2E1584F5" w:rsidR="00DE122D" w:rsidRDefault="00DE122D" w:rsidP="00DE122D">
      <w:pPr>
        <w:spacing w:after="0"/>
        <w:rPr>
          <w:rFonts w:ascii="Arial" w:hAnsi="Arial" w:cs="Arial"/>
        </w:rPr>
      </w:pPr>
    </w:p>
    <w:p w14:paraId="0A9A7051" w14:textId="783DCB39" w:rsidR="00DE122D" w:rsidRDefault="00DE122D" w:rsidP="00DE122D">
      <w:pPr>
        <w:spacing w:after="0"/>
        <w:rPr>
          <w:rFonts w:ascii="Arial" w:hAnsi="Arial" w:cs="Arial"/>
        </w:rPr>
      </w:pPr>
      <w:r>
        <w:rPr>
          <w:rFonts w:ascii="Arial" w:hAnsi="Arial" w:cs="Arial"/>
        </w:rPr>
        <w:t>The Internal Auditor will confer with the Chief Executive</w:t>
      </w:r>
      <w:r w:rsidR="003069C8">
        <w:rPr>
          <w:rFonts w:ascii="Arial" w:hAnsi="Arial" w:cs="Arial"/>
        </w:rPr>
        <w:t xml:space="preserve"> and Chair</w:t>
      </w:r>
      <w:r>
        <w:rPr>
          <w:rFonts w:ascii="Arial" w:hAnsi="Arial" w:cs="Arial"/>
        </w:rPr>
        <w:t xml:space="preserve"> to agree the action plan to be adopted in the light of the particular circumstances.</w:t>
      </w:r>
    </w:p>
    <w:p w14:paraId="343DBAF4" w14:textId="3F39ED92" w:rsidR="00DE122D" w:rsidRDefault="00DE122D" w:rsidP="00DE122D">
      <w:pPr>
        <w:spacing w:after="0"/>
        <w:rPr>
          <w:rFonts w:ascii="Arial" w:hAnsi="Arial" w:cs="Arial"/>
        </w:rPr>
      </w:pPr>
    </w:p>
    <w:p w14:paraId="2C5BC618" w14:textId="12DBF7EB" w:rsidR="00DE122D" w:rsidRDefault="00DE122D" w:rsidP="00DE122D">
      <w:pPr>
        <w:spacing w:after="0"/>
        <w:rPr>
          <w:rFonts w:ascii="Arial" w:hAnsi="Arial" w:cs="Arial"/>
        </w:rPr>
      </w:pPr>
      <w:r>
        <w:rPr>
          <w:rFonts w:ascii="Arial" w:hAnsi="Arial" w:cs="Arial"/>
        </w:rPr>
        <w:t>When a prima facie case of fraud or corruption has been established, the following procedure will apply regarding referral to the Police:</w:t>
      </w:r>
    </w:p>
    <w:p w14:paraId="1BC2A866" w14:textId="15C3031C" w:rsidR="00DE122D" w:rsidRDefault="00DE122D" w:rsidP="00DE122D">
      <w:pPr>
        <w:spacing w:after="0"/>
        <w:rPr>
          <w:rFonts w:ascii="Arial" w:hAnsi="Arial" w:cs="Arial"/>
        </w:rPr>
      </w:pPr>
    </w:p>
    <w:p w14:paraId="755B0988" w14:textId="376F3755" w:rsidR="00DE122D" w:rsidRDefault="00DE122D" w:rsidP="00DE122D">
      <w:pPr>
        <w:pStyle w:val="ListParagraph"/>
        <w:numPr>
          <w:ilvl w:val="0"/>
          <w:numId w:val="3"/>
        </w:numPr>
        <w:spacing w:after="0"/>
        <w:rPr>
          <w:rFonts w:ascii="Arial" w:hAnsi="Arial" w:cs="Arial"/>
          <w:b/>
          <w:bCs/>
        </w:rPr>
      </w:pPr>
      <w:r w:rsidRPr="00DE122D">
        <w:rPr>
          <w:rFonts w:ascii="Arial" w:hAnsi="Arial" w:cs="Arial"/>
          <w:b/>
          <w:bCs/>
        </w:rPr>
        <w:t>Minor cases of Misappropriation of Cash, etc</w:t>
      </w:r>
    </w:p>
    <w:p w14:paraId="40AA9564" w14:textId="6B31EB2D" w:rsidR="00DE122D" w:rsidRDefault="00DE122D" w:rsidP="00DE122D">
      <w:pPr>
        <w:pStyle w:val="ListParagraph"/>
        <w:spacing w:after="0"/>
        <w:rPr>
          <w:rFonts w:ascii="Arial" w:hAnsi="Arial" w:cs="Arial"/>
          <w:b/>
          <w:bCs/>
        </w:rPr>
      </w:pPr>
    </w:p>
    <w:p w14:paraId="1F9D7015" w14:textId="77777777" w:rsidR="003069C8" w:rsidRDefault="00DE122D" w:rsidP="00DE122D">
      <w:pPr>
        <w:pStyle w:val="ListParagraph"/>
        <w:spacing w:after="0"/>
        <w:rPr>
          <w:rFonts w:ascii="Arial" w:hAnsi="Arial" w:cs="Arial"/>
        </w:rPr>
      </w:pPr>
      <w:r w:rsidRPr="00DE122D">
        <w:rPr>
          <w:rFonts w:ascii="Arial" w:hAnsi="Arial" w:cs="Arial"/>
        </w:rPr>
        <w:t>In minor ca</w:t>
      </w:r>
      <w:r>
        <w:rPr>
          <w:rFonts w:ascii="Arial" w:hAnsi="Arial" w:cs="Arial"/>
        </w:rPr>
        <w:t xml:space="preserve">ses of suspected fraud and/or cash misappropriation, as soon as reasonable evidence has been acquired and speedy action is considered imperative in order to prove fraud, the Internal Auditor may call in the Police without reference to </w:t>
      </w:r>
    </w:p>
    <w:p w14:paraId="6B2A01E3" w14:textId="77777777" w:rsidR="003069C8" w:rsidRDefault="003069C8" w:rsidP="00DE122D">
      <w:pPr>
        <w:pStyle w:val="ListParagraph"/>
        <w:spacing w:after="0"/>
        <w:rPr>
          <w:rFonts w:ascii="Arial" w:hAnsi="Arial" w:cs="Arial"/>
        </w:rPr>
      </w:pPr>
    </w:p>
    <w:p w14:paraId="751812FB" w14:textId="461ECBFA" w:rsidR="00DE122D" w:rsidRDefault="00DE122D" w:rsidP="00DE122D">
      <w:pPr>
        <w:pStyle w:val="ListParagraph"/>
        <w:spacing w:after="0"/>
        <w:rPr>
          <w:rFonts w:ascii="Arial" w:hAnsi="Arial" w:cs="Arial"/>
        </w:rPr>
      </w:pPr>
      <w:r>
        <w:rPr>
          <w:rFonts w:ascii="Arial" w:hAnsi="Arial" w:cs="Arial"/>
        </w:rPr>
        <w:t>other Officers.  He will however advise the Chief Executive</w:t>
      </w:r>
      <w:r w:rsidR="003069C8">
        <w:rPr>
          <w:rFonts w:ascii="Arial" w:hAnsi="Arial" w:cs="Arial"/>
        </w:rPr>
        <w:t xml:space="preserve"> and the Chair</w:t>
      </w:r>
      <w:r>
        <w:rPr>
          <w:rFonts w:ascii="Arial" w:hAnsi="Arial" w:cs="Arial"/>
        </w:rPr>
        <w:t xml:space="preserve"> as soon as practicable afterwards.</w:t>
      </w:r>
    </w:p>
    <w:p w14:paraId="49CF173C" w14:textId="28BB2440" w:rsidR="00DE122D" w:rsidRDefault="00DE122D" w:rsidP="00DE122D">
      <w:pPr>
        <w:pStyle w:val="ListParagraph"/>
        <w:spacing w:after="0"/>
        <w:rPr>
          <w:rFonts w:ascii="Arial" w:hAnsi="Arial" w:cs="Arial"/>
        </w:rPr>
      </w:pPr>
    </w:p>
    <w:p w14:paraId="2E6A81B8" w14:textId="06812750" w:rsidR="00DE122D" w:rsidRPr="00DE122D" w:rsidRDefault="00DE122D" w:rsidP="00DE122D">
      <w:pPr>
        <w:pStyle w:val="ListParagraph"/>
        <w:numPr>
          <w:ilvl w:val="0"/>
          <w:numId w:val="3"/>
        </w:numPr>
        <w:spacing w:after="0"/>
        <w:rPr>
          <w:rFonts w:ascii="Arial" w:hAnsi="Arial" w:cs="Arial"/>
        </w:rPr>
      </w:pPr>
      <w:r>
        <w:rPr>
          <w:rFonts w:ascii="Arial" w:hAnsi="Arial" w:cs="Arial"/>
          <w:b/>
          <w:bCs/>
        </w:rPr>
        <w:t>Major and More Complex Frauds</w:t>
      </w:r>
    </w:p>
    <w:p w14:paraId="23CDD34C" w14:textId="2A2FDD08" w:rsidR="00DE122D" w:rsidRDefault="00DE122D" w:rsidP="00DE122D">
      <w:pPr>
        <w:pStyle w:val="ListParagraph"/>
        <w:spacing w:after="0"/>
        <w:rPr>
          <w:rFonts w:ascii="Arial" w:hAnsi="Arial" w:cs="Arial"/>
          <w:b/>
          <w:bCs/>
        </w:rPr>
      </w:pPr>
    </w:p>
    <w:p w14:paraId="093F4E42" w14:textId="67AE13FE" w:rsidR="00DE122D" w:rsidRDefault="00DE122D" w:rsidP="00DE122D">
      <w:pPr>
        <w:pStyle w:val="ListParagraph"/>
        <w:spacing w:after="0"/>
        <w:rPr>
          <w:rFonts w:ascii="Arial" w:hAnsi="Arial" w:cs="Arial"/>
        </w:rPr>
      </w:pPr>
      <w:r>
        <w:rPr>
          <w:rFonts w:ascii="Arial" w:hAnsi="Arial" w:cs="Arial"/>
        </w:rPr>
        <w:t>The Internal Auditor will discuss the case with the Chief Executive</w:t>
      </w:r>
      <w:r w:rsidR="003069C8">
        <w:rPr>
          <w:rFonts w:ascii="Arial" w:hAnsi="Arial" w:cs="Arial"/>
        </w:rPr>
        <w:t xml:space="preserve"> and the Chair</w:t>
      </w:r>
      <w:r>
        <w:rPr>
          <w:rFonts w:ascii="Arial" w:hAnsi="Arial" w:cs="Arial"/>
        </w:rPr>
        <w:t>, and consultation with the Police will normally be approved.</w:t>
      </w:r>
    </w:p>
    <w:p w14:paraId="0CCFF6E3" w14:textId="213F150B" w:rsidR="00DE122D" w:rsidRDefault="00DE122D" w:rsidP="00DE122D">
      <w:pPr>
        <w:pStyle w:val="ListParagraph"/>
        <w:spacing w:after="0"/>
        <w:rPr>
          <w:rFonts w:ascii="Arial" w:hAnsi="Arial" w:cs="Arial"/>
        </w:rPr>
      </w:pPr>
    </w:p>
    <w:p w14:paraId="0C1711C7" w14:textId="1C41EE0A" w:rsidR="00DE122D" w:rsidRDefault="00DE122D" w:rsidP="00DE122D">
      <w:pPr>
        <w:pStyle w:val="ListParagraph"/>
        <w:spacing w:after="0"/>
        <w:rPr>
          <w:rFonts w:ascii="Arial" w:hAnsi="Arial" w:cs="Arial"/>
        </w:rPr>
      </w:pPr>
      <w:r>
        <w:rPr>
          <w:rFonts w:ascii="Arial" w:hAnsi="Arial" w:cs="Arial"/>
        </w:rPr>
        <w:t>Depending upon Police advice, the case will be reviewed by the above Officers who will decide if it should be referred officially to the Police for investigation.  If it is decided to do so, the Chief Executive will authorise the official complaint and notify the Chair of the Board.</w:t>
      </w:r>
    </w:p>
    <w:p w14:paraId="20DF8032" w14:textId="3945BADB" w:rsidR="00DE122D" w:rsidRDefault="00DE122D" w:rsidP="00DE122D">
      <w:pPr>
        <w:pStyle w:val="ListParagraph"/>
        <w:spacing w:after="0"/>
        <w:rPr>
          <w:rFonts w:ascii="Arial" w:hAnsi="Arial" w:cs="Arial"/>
        </w:rPr>
      </w:pPr>
    </w:p>
    <w:p w14:paraId="431E4258" w14:textId="7ECCE76E" w:rsidR="00DE122D" w:rsidRDefault="00DE122D" w:rsidP="00DE122D">
      <w:pPr>
        <w:pStyle w:val="ListParagraph"/>
        <w:spacing w:after="0"/>
        <w:rPr>
          <w:rFonts w:ascii="Arial" w:hAnsi="Arial" w:cs="Arial"/>
        </w:rPr>
      </w:pPr>
      <w:r>
        <w:rPr>
          <w:rFonts w:ascii="Arial" w:hAnsi="Arial" w:cs="Arial"/>
        </w:rPr>
        <w:t>Following the official report to the Police, any further investigations by the Internal Auditor that are considered necessary, will be planned and executive in close co-operation with the Police, with the Chief Executive and Chair of the Board being kept informed.</w:t>
      </w:r>
    </w:p>
    <w:p w14:paraId="73FFB10E" w14:textId="33384A7E" w:rsidR="00DE122D" w:rsidRDefault="00DE122D" w:rsidP="00DE122D">
      <w:pPr>
        <w:pStyle w:val="ListParagraph"/>
        <w:spacing w:after="0"/>
        <w:rPr>
          <w:rFonts w:ascii="Arial" w:hAnsi="Arial" w:cs="Arial"/>
        </w:rPr>
      </w:pPr>
    </w:p>
    <w:p w14:paraId="118E868A" w14:textId="39BF62DB" w:rsidR="00DE122D" w:rsidRDefault="00DE122D" w:rsidP="00DE122D">
      <w:pPr>
        <w:pStyle w:val="ListParagraph"/>
        <w:spacing w:after="0"/>
        <w:rPr>
          <w:rFonts w:ascii="Arial" w:hAnsi="Arial" w:cs="Arial"/>
        </w:rPr>
      </w:pPr>
      <w:r>
        <w:rPr>
          <w:rFonts w:ascii="Arial" w:hAnsi="Arial" w:cs="Arial"/>
        </w:rPr>
        <w:t>The circumstances of the particu</w:t>
      </w:r>
      <w:r w:rsidR="00B12938">
        <w:rPr>
          <w:rFonts w:ascii="Arial" w:hAnsi="Arial" w:cs="Arial"/>
        </w:rPr>
        <w:t>lar case will dictate when the Police and External Auditors are informed, but it is recommended that the Police should be informed when:</w:t>
      </w:r>
    </w:p>
    <w:p w14:paraId="7E404FF6" w14:textId="0448797F" w:rsidR="00B12938" w:rsidRDefault="00B12938" w:rsidP="00DE122D">
      <w:pPr>
        <w:pStyle w:val="ListParagraph"/>
        <w:spacing w:after="0"/>
        <w:rPr>
          <w:rFonts w:ascii="Arial" w:hAnsi="Arial" w:cs="Arial"/>
        </w:rPr>
      </w:pPr>
    </w:p>
    <w:p w14:paraId="6B69AA9E" w14:textId="15D76EF5" w:rsidR="00B12938" w:rsidRDefault="00B12938" w:rsidP="00B12938">
      <w:pPr>
        <w:pStyle w:val="ListParagraph"/>
        <w:spacing w:after="0"/>
        <w:ind w:left="1440"/>
        <w:rPr>
          <w:rFonts w:ascii="Arial" w:hAnsi="Arial" w:cs="Arial"/>
        </w:rPr>
      </w:pPr>
      <w:r>
        <w:rPr>
          <w:rFonts w:ascii="Arial" w:hAnsi="Arial" w:cs="Arial"/>
        </w:rPr>
        <w:t>There is evidence of an irregularity which needs to be confirmed by witness interview if criminal prosecution is contemplated</w:t>
      </w:r>
      <w:r w:rsidR="003069C8">
        <w:rPr>
          <w:rFonts w:ascii="Arial" w:hAnsi="Arial" w:cs="Arial"/>
        </w:rPr>
        <w:t>;</w:t>
      </w:r>
    </w:p>
    <w:p w14:paraId="0B7D3E69" w14:textId="5ECFFD30" w:rsidR="00B12938" w:rsidRDefault="00B12938" w:rsidP="00B12938">
      <w:pPr>
        <w:pStyle w:val="ListParagraph"/>
        <w:spacing w:after="0"/>
        <w:ind w:left="1440"/>
        <w:rPr>
          <w:rFonts w:ascii="Arial" w:hAnsi="Arial" w:cs="Arial"/>
        </w:rPr>
      </w:pPr>
    </w:p>
    <w:p w14:paraId="6C30F95F" w14:textId="528AB388" w:rsidR="00B12938" w:rsidRDefault="00B12938" w:rsidP="00B12938">
      <w:pPr>
        <w:pStyle w:val="ListParagraph"/>
        <w:spacing w:after="0"/>
        <w:ind w:left="1440"/>
        <w:rPr>
          <w:rFonts w:ascii="Arial" w:hAnsi="Arial" w:cs="Arial"/>
        </w:rPr>
      </w:pPr>
      <w:r>
        <w:rPr>
          <w:rFonts w:ascii="Arial" w:hAnsi="Arial" w:cs="Arial"/>
        </w:rPr>
        <w:t>Interview of the suspect is desirable to confirm the evidence of records;</w:t>
      </w:r>
    </w:p>
    <w:p w14:paraId="2E163CDA" w14:textId="262945DF" w:rsidR="00B12938" w:rsidRDefault="00B12938" w:rsidP="00B12938">
      <w:pPr>
        <w:pStyle w:val="ListParagraph"/>
        <w:spacing w:after="0"/>
        <w:ind w:left="1440"/>
        <w:rPr>
          <w:rFonts w:ascii="Arial" w:hAnsi="Arial" w:cs="Arial"/>
        </w:rPr>
      </w:pPr>
    </w:p>
    <w:p w14:paraId="186A4B37" w14:textId="6BD2FDBE" w:rsidR="00B12938" w:rsidRDefault="00B12938" w:rsidP="00B12938">
      <w:pPr>
        <w:pStyle w:val="ListParagraph"/>
        <w:spacing w:after="0"/>
        <w:ind w:left="1440"/>
        <w:rPr>
          <w:rFonts w:ascii="Arial" w:hAnsi="Arial" w:cs="Arial"/>
        </w:rPr>
      </w:pPr>
      <w:r>
        <w:rPr>
          <w:rFonts w:ascii="Arial" w:hAnsi="Arial" w:cs="Arial"/>
        </w:rPr>
        <w:t>A prima facie case of fraud has been established but the perpetrator could</w:t>
      </w:r>
    </w:p>
    <w:p w14:paraId="185D42E9" w14:textId="19DA8627" w:rsidR="00B12938" w:rsidRDefault="00B12938" w:rsidP="00B12938">
      <w:pPr>
        <w:pStyle w:val="ListParagraph"/>
        <w:spacing w:after="0"/>
        <w:ind w:left="1440"/>
        <w:rPr>
          <w:rFonts w:ascii="Arial" w:hAnsi="Arial" w:cs="Arial"/>
        </w:rPr>
      </w:pPr>
      <w:r>
        <w:rPr>
          <w:rFonts w:ascii="Arial" w:hAnsi="Arial" w:cs="Arial"/>
        </w:rPr>
        <w:t>not be identified.</w:t>
      </w:r>
    </w:p>
    <w:p w14:paraId="6F594F72" w14:textId="684FFDAC" w:rsidR="00B12938" w:rsidRDefault="00B12938" w:rsidP="00B12938">
      <w:pPr>
        <w:spacing w:after="0"/>
        <w:rPr>
          <w:rFonts w:ascii="Arial" w:hAnsi="Arial" w:cs="Arial"/>
        </w:rPr>
      </w:pPr>
    </w:p>
    <w:p w14:paraId="5FC3A678" w14:textId="0E55FD71" w:rsidR="00B12938" w:rsidRDefault="00B12938" w:rsidP="00B12938">
      <w:pPr>
        <w:spacing w:after="0"/>
        <w:rPr>
          <w:rFonts w:ascii="Arial" w:hAnsi="Arial" w:cs="Arial"/>
          <w:b/>
          <w:bCs/>
        </w:rPr>
      </w:pPr>
      <w:r>
        <w:rPr>
          <w:rFonts w:ascii="Arial" w:hAnsi="Arial" w:cs="Arial"/>
          <w:b/>
          <w:bCs/>
        </w:rPr>
        <w:t>INVOLVING THE POLICE</w:t>
      </w:r>
    </w:p>
    <w:p w14:paraId="13E88563" w14:textId="5A51D651" w:rsidR="00B12938" w:rsidRDefault="00B12938" w:rsidP="00B12938">
      <w:pPr>
        <w:spacing w:after="0"/>
        <w:rPr>
          <w:rFonts w:ascii="Arial" w:hAnsi="Arial" w:cs="Arial"/>
          <w:b/>
          <w:bCs/>
        </w:rPr>
      </w:pPr>
    </w:p>
    <w:p w14:paraId="1097D9D7" w14:textId="4AC6F8BC" w:rsidR="00B12938" w:rsidRDefault="00B12938" w:rsidP="00B12938">
      <w:pPr>
        <w:spacing w:after="0"/>
        <w:rPr>
          <w:rFonts w:ascii="Arial" w:hAnsi="Arial" w:cs="Arial"/>
        </w:rPr>
      </w:pPr>
      <w:r>
        <w:rPr>
          <w:rFonts w:ascii="Arial" w:hAnsi="Arial" w:cs="Arial"/>
        </w:rPr>
        <w:t>Internal Auditors</w:t>
      </w:r>
      <w:r w:rsidR="003069C8">
        <w:rPr>
          <w:rFonts w:ascii="Arial" w:hAnsi="Arial" w:cs="Arial"/>
        </w:rPr>
        <w:t xml:space="preserve">, </w:t>
      </w:r>
      <w:r>
        <w:rPr>
          <w:rFonts w:ascii="Arial" w:hAnsi="Arial" w:cs="Arial"/>
        </w:rPr>
        <w:t xml:space="preserve">Chief Executives </w:t>
      </w:r>
      <w:r w:rsidR="003069C8">
        <w:rPr>
          <w:rFonts w:ascii="Arial" w:hAnsi="Arial" w:cs="Arial"/>
        </w:rPr>
        <w:t xml:space="preserve">and Chairs </w:t>
      </w:r>
      <w:r>
        <w:rPr>
          <w:rFonts w:ascii="Arial" w:hAnsi="Arial" w:cs="Arial"/>
        </w:rPr>
        <w:t>may be reluctant to involve the Police in the belief that:</w:t>
      </w:r>
    </w:p>
    <w:p w14:paraId="460D614B" w14:textId="0A5A5716" w:rsidR="00B12938" w:rsidRDefault="00B12938" w:rsidP="00B12938">
      <w:pPr>
        <w:spacing w:after="0"/>
        <w:rPr>
          <w:rFonts w:ascii="Arial" w:hAnsi="Arial" w:cs="Arial"/>
        </w:rPr>
      </w:pPr>
    </w:p>
    <w:p w14:paraId="46CB9C7E" w14:textId="1984A0C9" w:rsidR="00B12938" w:rsidRDefault="00B12938" w:rsidP="00B12938">
      <w:pPr>
        <w:pStyle w:val="ListParagraph"/>
        <w:numPr>
          <w:ilvl w:val="0"/>
          <w:numId w:val="3"/>
        </w:numPr>
        <w:spacing w:after="0"/>
        <w:rPr>
          <w:rFonts w:ascii="Arial" w:hAnsi="Arial" w:cs="Arial"/>
        </w:rPr>
      </w:pPr>
      <w:r>
        <w:rPr>
          <w:rFonts w:ascii="Arial" w:hAnsi="Arial" w:cs="Arial"/>
        </w:rPr>
        <w:t>They are only interested if the alleged criminal offence is greater than a specific monetary value.</w:t>
      </w:r>
    </w:p>
    <w:p w14:paraId="1018ED2E" w14:textId="10839BC2" w:rsidR="00B12938" w:rsidRDefault="00B12938" w:rsidP="00B12938">
      <w:pPr>
        <w:spacing w:after="0"/>
        <w:rPr>
          <w:rFonts w:ascii="Arial" w:hAnsi="Arial" w:cs="Arial"/>
        </w:rPr>
      </w:pPr>
    </w:p>
    <w:p w14:paraId="23FB2D28" w14:textId="6F0E9D82" w:rsidR="00B12938" w:rsidRDefault="00B12938" w:rsidP="00B12938">
      <w:pPr>
        <w:pStyle w:val="ListParagraph"/>
        <w:numPr>
          <w:ilvl w:val="0"/>
          <w:numId w:val="3"/>
        </w:numPr>
        <w:spacing w:after="0"/>
        <w:rPr>
          <w:rFonts w:ascii="Arial" w:hAnsi="Arial" w:cs="Arial"/>
        </w:rPr>
      </w:pPr>
      <w:r>
        <w:rPr>
          <w:rFonts w:ascii="Arial" w:hAnsi="Arial" w:cs="Arial"/>
        </w:rPr>
        <w:t>They will not be interested because of the potential complexity of the issues involved which render little chance of a successful prosecution.</w:t>
      </w:r>
    </w:p>
    <w:p w14:paraId="67CA9EEA" w14:textId="77777777" w:rsidR="00B12938" w:rsidRPr="00B12938" w:rsidRDefault="00B12938" w:rsidP="00B12938">
      <w:pPr>
        <w:pStyle w:val="ListParagraph"/>
        <w:rPr>
          <w:rFonts w:ascii="Arial" w:hAnsi="Arial" w:cs="Arial"/>
        </w:rPr>
      </w:pPr>
    </w:p>
    <w:p w14:paraId="1EBD8601" w14:textId="3A0B8F86" w:rsidR="00B12938" w:rsidRDefault="00B12938" w:rsidP="00B12938">
      <w:pPr>
        <w:pStyle w:val="ListParagraph"/>
        <w:numPr>
          <w:ilvl w:val="0"/>
          <w:numId w:val="3"/>
        </w:numPr>
        <w:spacing w:after="0"/>
        <w:rPr>
          <w:rFonts w:ascii="Arial" w:hAnsi="Arial" w:cs="Arial"/>
        </w:rPr>
      </w:pPr>
      <w:r>
        <w:rPr>
          <w:rFonts w:ascii="Arial" w:hAnsi="Arial" w:cs="Arial"/>
        </w:rPr>
        <w:t>The organisation prefers to deal with such incidents internally, avoiding publicity but implementing dismissal and recovery through civil action.</w:t>
      </w:r>
    </w:p>
    <w:p w14:paraId="268A378F" w14:textId="77777777" w:rsidR="00B12938" w:rsidRPr="00B12938" w:rsidRDefault="00B12938" w:rsidP="00B12938">
      <w:pPr>
        <w:pStyle w:val="ListParagraph"/>
        <w:rPr>
          <w:rFonts w:ascii="Arial" w:hAnsi="Arial" w:cs="Arial"/>
        </w:rPr>
      </w:pPr>
    </w:p>
    <w:p w14:paraId="688DE4AA" w14:textId="0087077D" w:rsidR="00B12938" w:rsidRDefault="00B12938" w:rsidP="00B12938">
      <w:pPr>
        <w:pStyle w:val="ListParagraph"/>
        <w:numPr>
          <w:ilvl w:val="0"/>
          <w:numId w:val="3"/>
        </w:numPr>
        <w:spacing w:after="0"/>
        <w:rPr>
          <w:rFonts w:ascii="Arial" w:hAnsi="Arial" w:cs="Arial"/>
        </w:rPr>
      </w:pPr>
      <w:r>
        <w:rPr>
          <w:rFonts w:ascii="Arial" w:hAnsi="Arial" w:cs="Arial"/>
        </w:rPr>
        <w:t>The Police will want hard evidence before they pursue investigations, but when it is provided they advise that the rules of evidence have not been complied with.</w:t>
      </w:r>
    </w:p>
    <w:p w14:paraId="0AA95035" w14:textId="77777777" w:rsidR="00B12938" w:rsidRPr="00B12938" w:rsidRDefault="00B12938" w:rsidP="00B12938">
      <w:pPr>
        <w:pStyle w:val="ListParagraph"/>
        <w:rPr>
          <w:rFonts w:ascii="Arial" w:hAnsi="Arial" w:cs="Arial"/>
        </w:rPr>
      </w:pPr>
    </w:p>
    <w:p w14:paraId="724E5472" w14:textId="77777777" w:rsidR="003069C8" w:rsidRDefault="003069C8" w:rsidP="00B12938">
      <w:pPr>
        <w:spacing w:after="0"/>
        <w:rPr>
          <w:rFonts w:ascii="Arial" w:hAnsi="Arial" w:cs="Arial"/>
        </w:rPr>
      </w:pPr>
    </w:p>
    <w:p w14:paraId="2BD3B2CD" w14:textId="77777777" w:rsidR="003069C8" w:rsidRDefault="003069C8" w:rsidP="00B12938">
      <w:pPr>
        <w:spacing w:after="0"/>
        <w:rPr>
          <w:rFonts w:ascii="Arial" w:hAnsi="Arial" w:cs="Arial"/>
        </w:rPr>
      </w:pPr>
    </w:p>
    <w:p w14:paraId="10077F3F" w14:textId="420A9A71" w:rsidR="00B12938" w:rsidRPr="00B12938" w:rsidRDefault="00B12938" w:rsidP="00B12938">
      <w:pPr>
        <w:spacing w:after="0"/>
        <w:rPr>
          <w:rFonts w:ascii="Arial" w:hAnsi="Arial" w:cs="Arial"/>
        </w:rPr>
      </w:pPr>
      <w:r>
        <w:rPr>
          <w:rFonts w:ascii="Arial" w:hAnsi="Arial" w:cs="Arial"/>
        </w:rPr>
        <w:t>Protracted internal investigations often unnecessarily delay involving the Police thereby diminishing the value of co-operation with them.  However, properly organised investigations, conducted by individuals with an inside working knowledge of the organisation, will be of great assistance to any subsequent Police enquiry, and management should therefore not be discouraged from liaising with the Police as soon as the issues are identified.</w:t>
      </w:r>
    </w:p>
    <w:p w14:paraId="48EA9483" w14:textId="2C8F263F" w:rsidR="009A3022" w:rsidRDefault="009A3022" w:rsidP="009A3022">
      <w:pPr>
        <w:spacing w:after="0"/>
        <w:rPr>
          <w:rFonts w:ascii="Arial" w:hAnsi="Arial" w:cs="Arial"/>
        </w:rPr>
      </w:pPr>
    </w:p>
    <w:p w14:paraId="0ABB1582" w14:textId="4634CECE" w:rsidR="00A04C1D" w:rsidRDefault="00A04C1D" w:rsidP="009A3022">
      <w:pPr>
        <w:spacing w:after="0"/>
        <w:rPr>
          <w:rFonts w:ascii="Arial" w:hAnsi="Arial" w:cs="Arial"/>
        </w:rPr>
      </w:pPr>
    </w:p>
    <w:p w14:paraId="72EE7F9D" w14:textId="42A28E84" w:rsidR="00A04C1D" w:rsidRDefault="00A04C1D" w:rsidP="009A3022">
      <w:pPr>
        <w:spacing w:after="0"/>
        <w:rPr>
          <w:rFonts w:ascii="Arial" w:hAnsi="Arial" w:cs="Arial"/>
        </w:rPr>
      </w:pPr>
    </w:p>
    <w:p w14:paraId="714227C1" w14:textId="11FC1419" w:rsidR="00A04C1D" w:rsidRDefault="00A04C1D" w:rsidP="009A3022">
      <w:pPr>
        <w:spacing w:after="0"/>
        <w:rPr>
          <w:rFonts w:ascii="Arial" w:hAnsi="Arial" w:cs="Arial"/>
        </w:rPr>
      </w:pPr>
    </w:p>
    <w:p w14:paraId="0E9BB5A9" w14:textId="0694DF2D" w:rsidR="00A04C1D" w:rsidRDefault="00A04C1D" w:rsidP="009A3022">
      <w:pPr>
        <w:spacing w:after="0"/>
        <w:rPr>
          <w:rFonts w:ascii="Arial" w:hAnsi="Arial" w:cs="Arial"/>
        </w:rPr>
      </w:pPr>
    </w:p>
    <w:p w14:paraId="18427F77" w14:textId="4A20C1F6" w:rsidR="00A04C1D" w:rsidRDefault="00A04C1D" w:rsidP="009A3022">
      <w:pPr>
        <w:spacing w:after="0"/>
        <w:rPr>
          <w:rFonts w:ascii="Arial" w:hAnsi="Arial" w:cs="Arial"/>
        </w:rPr>
      </w:pPr>
    </w:p>
    <w:p w14:paraId="65BDCA04" w14:textId="3CFBD884" w:rsidR="00A04C1D" w:rsidRDefault="00A04C1D" w:rsidP="009A3022">
      <w:pPr>
        <w:spacing w:after="0"/>
        <w:rPr>
          <w:rFonts w:ascii="Arial" w:hAnsi="Arial" w:cs="Arial"/>
        </w:rPr>
      </w:pPr>
    </w:p>
    <w:p w14:paraId="24AE0A5C" w14:textId="43D02D0F" w:rsidR="00A04C1D" w:rsidRDefault="00A04C1D" w:rsidP="009A3022">
      <w:pPr>
        <w:spacing w:after="0"/>
        <w:rPr>
          <w:rFonts w:ascii="Arial" w:hAnsi="Arial" w:cs="Arial"/>
        </w:rPr>
      </w:pPr>
    </w:p>
    <w:p w14:paraId="245D76C9" w14:textId="30A2CACC" w:rsidR="00A04C1D" w:rsidRDefault="00A04C1D" w:rsidP="009A3022">
      <w:pPr>
        <w:spacing w:after="0"/>
        <w:rPr>
          <w:rFonts w:ascii="Arial" w:hAnsi="Arial" w:cs="Arial"/>
        </w:rPr>
      </w:pPr>
    </w:p>
    <w:p w14:paraId="704ABC6A" w14:textId="7E2B1335" w:rsidR="00A04C1D" w:rsidRDefault="00A04C1D" w:rsidP="009A3022">
      <w:pPr>
        <w:spacing w:after="0"/>
        <w:rPr>
          <w:rFonts w:ascii="Arial" w:hAnsi="Arial" w:cs="Arial"/>
        </w:rPr>
      </w:pPr>
    </w:p>
    <w:p w14:paraId="558CDD40" w14:textId="1810C9FA" w:rsidR="00A04C1D" w:rsidRDefault="00A04C1D" w:rsidP="009A3022">
      <w:pPr>
        <w:spacing w:after="0"/>
        <w:rPr>
          <w:rFonts w:ascii="Arial" w:hAnsi="Arial" w:cs="Arial"/>
        </w:rPr>
      </w:pPr>
    </w:p>
    <w:p w14:paraId="57213A9C" w14:textId="30D254C1" w:rsidR="00A04C1D" w:rsidRDefault="00A04C1D" w:rsidP="009A3022">
      <w:pPr>
        <w:spacing w:after="0"/>
        <w:rPr>
          <w:rFonts w:ascii="Arial" w:hAnsi="Arial" w:cs="Arial"/>
        </w:rPr>
      </w:pPr>
    </w:p>
    <w:p w14:paraId="100A410A" w14:textId="746DD6B3" w:rsidR="00A04C1D" w:rsidRDefault="00A04C1D" w:rsidP="009A3022">
      <w:pPr>
        <w:spacing w:after="0"/>
        <w:rPr>
          <w:rFonts w:ascii="Arial" w:hAnsi="Arial" w:cs="Arial"/>
        </w:rPr>
      </w:pPr>
    </w:p>
    <w:p w14:paraId="34D28877" w14:textId="0BCA0564" w:rsidR="00A04C1D" w:rsidRDefault="00A04C1D" w:rsidP="009A3022">
      <w:pPr>
        <w:spacing w:after="0"/>
        <w:rPr>
          <w:rFonts w:ascii="Arial" w:hAnsi="Arial" w:cs="Arial"/>
        </w:rPr>
      </w:pPr>
    </w:p>
    <w:p w14:paraId="603D7DBB" w14:textId="320D55D0" w:rsidR="00A04C1D" w:rsidRDefault="00A04C1D" w:rsidP="009A3022">
      <w:pPr>
        <w:spacing w:after="0"/>
        <w:rPr>
          <w:rFonts w:ascii="Arial" w:hAnsi="Arial" w:cs="Arial"/>
        </w:rPr>
      </w:pPr>
    </w:p>
    <w:p w14:paraId="44A1CF19" w14:textId="0E92D750" w:rsidR="00A04C1D" w:rsidRDefault="00A04C1D" w:rsidP="009A3022">
      <w:pPr>
        <w:spacing w:after="0"/>
        <w:rPr>
          <w:rFonts w:ascii="Arial" w:hAnsi="Arial" w:cs="Arial"/>
        </w:rPr>
      </w:pPr>
    </w:p>
    <w:p w14:paraId="325ADAC0" w14:textId="6286C48D" w:rsidR="00A04C1D" w:rsidRDefault="00A04C1D" w:rsidP="009A3022">
      <w:pPr>
        <w:spacing w:after="0"/>
        <w:rPr>
          <w:rFonts w:ascii="Arial" w:hAnsi="Arial" w:cs="Arial"/>
        </w:rPr>
      </w:pPr>
    </w:p>
    <w:p w14:paraId="672F3607" w14:textId="19389E76" w:rsidR="00A04C1D" w:rsidRDefault="00A04C1D" w:rsidP="009A3022">
      <w:pPr>
        <w:spacing w:after="0"/>
        <w:rPr>
          <w:rFonts w:ascii="Arial" w:hAnsi="Arial" w:cs="Arial"/>
        </w:rPr>
      </w:pPr>
    </w:p>
    <w:p w14:paraId="2C23C845" w14:textId="73C6C9C4" w:rsidR="00A04C1D" w:rsidRDefault="00A04C1D" w:rsidP="009A3022">
      <w:pPr>
        <w:spacing w:after="0"/>
        <w:rPr>
          <w:rFonts w:ascii="Arial" w:hAnsi="Arial" w:cs="Arial"/>
        </w:rPr>
      </w:pPr>
    </w:p>
    <w:p w14:paraId="2C376814" w14:textId="64A0951D" w:rsidR="00A04C1D" w:rsidRDefault="00A04C1D" w:rsidP="009A3022">
      <w:pPr>
        <w:spacing w:after="0"/>
        <w:rPr>
          <w:rFonts w:ascii="Arial" w:hAnsi="Arial" w:cs="Arial"/>
        </w:rPr>
      </w:pPr>
    </w:p>
    <w:p w14:paraId="7F856F2B" w14:textId="3D06CB91" w:rsidR="00A04C1D" w:rsidRDefault="00A04C1D" w:rsidP="009A3022">
      <w:pPr>
        <w:spacing w:after="0"/>
        <w:rPr>
          <w:rFonts w:ascii="Arial" w:hAnsi="Arial" w:cs="Arial"/>
        </w:rPr>
      </w:pPr>
    </w:p>
    <w:p w14:paraId="48BC58C2" w14:textId="7CA5F792" w:rsidR="00A04C1D" w:rsidRDefault="00A04C1D" w:rsidP="009A3022">
      <w:pPr>
        <w:spacing w:after="0"/>
        <w:rPr>
          <w:rFonts w:ascii="Arial" w:hAnsi="Arial" w:cs="Arial"/>
        </w:rPr>
      </w:pPr>
    </w:p>
    <w:p w14:paraId="061787DD" w14:textId="4FC3EB72" w:rsidR="00A04C1D" w:rsidRDefault="00A04C1D" w:rsidP="009A3022">
      <w:pPr>
        <w:spacing w:after="0"/>
        <w:rPr>
          <w:rFonts w:ascii="Arial" w:hAnsi="Arial" w:cs="Arial"/>
        </w:rPr>
      </w:pPr>
    </w:p>
    <w:p w14:paraId="2A2C5D2A" w14:textId="02FEEB8E" w:rsidR="00A04C1D" w:rsidRDefault="00A04C1D" w:rsidP="009A3022">
      <w:pPr>
        <w:spacing w:after="0"/>
        <w:rPr>
          <w:rFonts w:ascii="Arial" w:hAnsi="Arial" w:cs="Arial"/>
        </w:rPr>
      </w:pPr>
    </w:p>
    <w:p w14:paraId="089F4B28" w14:textId="6212E339" w:rsidR="00A04C1D" w:rsidRDefault="00A04C1D" w:rsidP="009A3022">
      <w:pPr>
        <w:spacing w:after="0"/>
        <w:rPr>
          <w:rFonts w:ascii="Arial" w:hAnsi="Arial" w:cs="Arial"/>
        </w:rPr>
      </w:pPr>
    </w:p>
    <w:p w14:paraId="09A3DA31" w14:textId="6DF641D8" w:rsidR="00A04C1D" w:rsidRDefault="00A04C1D" w:rsidP="009A3022">
      <w:pPr>
        <w:spacing w:after="0"/>
        <w:rPr>
          <w:rFonts w:ascii="Arial" w:hAnsi="Arial" w:cs="Arial"/>
        </w:rPr>
      </w:pPr>
    </w:p>
    <w:p w14:paraId="1B48F694" w14:textId="59285006" w:rsidR="00A04C1D" w:rsidRDefault="00A04C1D" w:rsidP="009A3022">
      <w:pPr>
        <w:spacing w:after="0"/>
        <w:rPr>
          <w:rFonts w:ascii="Arial" w:hAnsi="Arial" w:cs="Arial"/>
        </w:rPr>
      </w:pPr>
    </w:p>
    <w:p w14:paraId="7A92E239" w14:textId="6FFDA20F" w:rsidR="00A04C1D" w:rsidRDefault="00A04C1D" w:rsidP="009A3022">
      <w:pPr>
        <w:spacing w:after="0"/>
        <w:rPr>
          <w:rFonts w:ascii="Arial" w:hAnsi="Arial" w:cs="Arial"/>
        </w:rPr>
      </w:pPr>
    </w:p>
    <w:p w14:paraId="703F154E" w14:textId="3F2134EB" w:rsidR="00A04C1D" w:rsidRDefault="00A04C1D" w:rsidP="009A3022">
      <w:pPr>
        <w:spacing w:after="0"/>
        <w:rPr>
          <w:rFonts w:ascii="Arial" w:hAnsi="Arial" w:cs="Arial"/>
        </w:rPr>
      </w:pPr>
    </w:p>
    <w:p w14:paraId="77F7DE47" w14:textId="7B1751DC" w:rsidR="00A04C1D" w:rsidRDefault="00A04C1D" w:rsidP="009A3022">
      <w:pPr>
        <w:spacing w:after="0"/>
        <w:rPr>
          <w:rFonts w:ascii="Arial" w:hAnsi="Arial" w:cs="Arial"/>
        </w:rPr>
      </w:pPr>
    </w:p>
    <w:p w14:paraId="48AC5FBB" w14:textId="17E157B0" w:rsidR="00A04C1D" w:rsidRDefault="00A04C1D" w:rsidP="009A3022">
      <w:pPr>
        <w:spacing w:after="0"/>
        <w:rPr>
          <w:rFonts w:ascii="Arial" w:hAnsi="Arial" w:cs="Arial"/>
        </w:rPr>
      </w:pPr>
    </w:p>
    <w:p w14:paraId="3AEDAABE" w14:textId="4ABC1084" w:rsidR="00A04C1D" w:rsidRDefault="00A04C1D" w:rsidP="009A3022">
      <w:pPr>
        <w:spacing w:after="0"/>
        <w:rPr>
          <w:rFonts w:ascii="Arial" w:hAnsi="Arial" w:cs="Arial"/>
        </w:rPr>
      </w:pPr>
    </w:p>
    <w:p w14:paraId="2BD27B76" w14:textId="44D719BC" w:rsidR="00A04C1D" w:rsidRDefault="00A04C1D" w:rsidP="009A3022">
      <w:pPr>
        <w:spacing w:after="0"/>
        <w:rPr>
          <w:rFonts w:ascii="Arial" w:hAnsi="Arial" w:cs="Arial"/>
        </w:rPr>
      </w:pPr>
    </w:p>
    <w:p w14:paraId="0B032029" w14:textId="11F576BA" w:rsidR="00A04C1D" w:rsidRDefault="00A04C1D" w:rsidP="009A3022">
      <w:pPr>
        <w:spacing w:after="0"/>
        <w:rPr>
          <w:rFonts w:ascii="Arial" w:hAnsi="Arial" w:cs="Arial"/>
        </w:rPr>
      </w:pPr>
    </w:p>
    <w:p w14:paraId="10D86908" w14:textId="594218DE" w:rsidR="00A04C1D" w:rsidRDefault="00A04C1D" w:rsidP="009A3022">
      <w:pPr>
        <w:spacing w:after="0"/>
        <w:rPr>
          <w:rFonts w:ascii="Arial" w:hAnsi="Arial" w:cs="Arial"/>
        </w:rPr>
      </w:pPr>
    </w:p>
    <w:p w14:paraId="57C0E8FE" w14:textId="1EB74B24" w:rsidR="00A04C1D" w:rsidRDefault="00A04C1D" w:rsidP="009A3022">
      <w:pPr>
        <w:spacing w:after="0"/>
        <w:rPr>
          <w:rFonts w:ascii="Arial" w:hAnsi="Arial" w:cs="Arial"/>
        </w:rPr>
      </w:pPr>
    </w:p>
    <w:p w14:paraId="78CA6902" w14:textId="082B7621" w:rsidR="00A04C1D" w:rsidRDefault="00A04C1D" w:rsidP="009A3022">
      <w:pPr>
        <w:spacing w:after="0"/>
        <w:rPr>
          <w:rFonts w:ascii="Arial" w:hAnsi="Arial" w:cs="Arial"/>
        </w:rPr>
      </w:pPr>
    </w:p>
    <w:p w14:paraId="065F81F8" w14:textId="1909C07E" w:rsidR="00A04C1D" w:rsidRDefault="00A04C1D" w:rsidP="009A3022">
      <w:pPr>
        <w:spacing w:after="0"/>
        <w:rPr>
          <w:rFonts w:ascii="Arial" w:hAnsi="Arial" w:cs="Arial"/>
        </w:rPr>
      </w:pPr>
    </w:p>
    <w:p w14:paraId="262A5A7F" w14:textId="41DE80DF" w:rsidR="00A04C1D" w:rsidRDefault="00A04C1D" w:rsidP="009A3022">
      <w:pPr>
        <w:spacing w:after="0"/>
        <w:rPr>
          <w:rFonts w:ascii="Arial" w:hAnsi="Arial" w:cs="Arial"/>
        </w:rPr>
      </w:pPr>
    </w:p>
    <w:p w14:paraId="1002B079" w14:textId="3031CDA2" w:rsidR="00A04C1D" w:rsidRPr="009A3022" w:rsidRDefault="00A04C1D" w:rsidP="009A3022">
      <w:pPr>
        <w:spacing w:after="0"/>
        <w:rPr>
          <w:rFonts w:ascii="Arial" w:hAnsi="Arial" w:cs="Arial"/>
        </w:rPr>
      </w:pPr>
      <w:r>
        <w:rPr>
          <w:rFonts w:ascii="Arial" w:hAnsi="Arial" w:cs="Arial"/>
        </w:rPr>
        <w:t>Adopted by the Board November 2022</w:t>
      </w:r>
    </w:p>
    <w:sectPr w:rsidR="00A04C1D" w:rsidRPr="009A302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35C3C" w14:textId="77777777" w:rsidR="009A3022" w:rsidRDefault="009A3022" w:rsidP="009A3022">
      <w:pPr>
        <w:spacing w:after="0" w:line="240" w:lineRule="auto"/>
      </w:pPr>
      <w:r>
        <w:separator/>
      </w:r>
    </w:p>
  </w:endnote>
  <w:endnote w:type="continuationSeparator" w:id="0">
    <w:p w14:paraId="46DC7DF8" w14:textId="77777777" w:rsidR="009A3022" w:rsidRDefault="009A3022" w:rsidP="009A3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7AC03" w14:textId="77777777" w:rsidR="003069C8" w:rsidRDefault="003069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361125"/>
      <w:docPartObj>
        <w:docPartGallery w:val="Page Numbers (Bottom of Page)"/>
        <w:docPartUnique/>
      </w:docPartObj>
    </w:sdtPr>
    <w:sdtEndPr>
      <w:rPr>
        <w:noProof/>
      </w:rPr>
    </w:sdtEndPr>
    <w:sdtContent>
      <w:p w14:paraId="53A62C6A" w14:textId="6B411F27" w:rsidR="009A3022" w:rsidRDefault="009A30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3C932D" w14:textId="77777777" w:rsidR="009A3022" w:rsidRDefault="009A30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8B99B" w14:textId="77777777" w:rsidR="003069C8" w:rsidRDefault="00306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76F6A" w14:textId="77777777" w:rsidR="009A3022" w:rsidRDefault="009A3022" w:rsidP="009A3022">
      <w:pPr>
        <w:spacing w:after="0" w:line="240" w:lineRule="auto"/>
      </w:pPr>
      <w:r>
        <w:separator/>
      </w:r>
    </w:p>
  </w:footnote>
  <w:footnote w:type="continuationSeparator" w:id="0">
    <w:p w14:paraId="040ED036" w14:textId="77777777" w:rsidR="009A3022" w:rsidRDefault="009A3022" w:rsidP="009A3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EBBB4" w14:textId="77777777" w:rsidR="003069C8" w:rsidRDefault="003069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2E26" w14:textId="12B00B92" w:rsidR="009A3022" w:rsidRDefault="009A3022" w:rsidP="009A3022">
    <w:pPr>
      <w:pStyle w:val="Header"/>
      <w:jc w:val="both"/>
    </w:pPr>
    <w:r>
      <w:t>Anti-Fraud &amp; Corruption Policy</w:t>
    </w:r>
    <w:r>
      <w:tab/>
    </w:r>
    <w:r>
      <w:tab/>
    </w:r>
    <w:r>
      <w:rPr>
        <w:noProof/>
        <w:lang w:eastAsia="en-GB"/>
      </w:rPr>
      <w:drawing>
        <wp:inline distT="0" distB="0" distL="0" distR="0" wp14:anchorId="63F32AEA" wp14:editId="02C23E9C">
          <wp:extent cx="952500" cy="685800"/>
          <wp:effectExtent l="0" t="0" r="0" b="0"/>
          <wp:docPr id="1" name="Picture 1"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a:picLocks noChangeAspect="1" noChangeArrowheads="1"/>
                  </pic:cNvPicPr>
                </pic:nvPicPr>
                <pic:blipFill>
                  <a:blip r:embed="rId1"/>
                  <a:srcRect/>
                  <a:stretch>
                    <a:fillRect/>
                  </a:stretch>
                </pic:blipFill>
                <pic:spPr bwMode="auto">
                  <a:xfrm>
                    <a:off x="0" y="0"/>
                    <a:ext cx="953799" cy="68673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9534" w14:textId="77777777" w:rsidR="003069C8" w:rsidRDefault="003069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57E25"/>
    <w:multiLevelType w:val="hybridMultilevel"/>
    <w:tmpl w:val="3E12B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897BF3"/>
    <w:multiLevelType w:val="hybridMultilevel"/>
    <w:tmpl w:val="EBFEF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0A2BAE"/>
    <w:multiLevelType w:val="hybridMultilevel"/>
    <w:tmpl w:val="C4F8F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9427097">
    <w:abstractNumId w:val="0"/>
  </w:num>
  <w:num w:numId="2" w16cid:durableId="117527911">
    <w:abstractNumId w:val="2"/>
  </w:num>
  <w:num w:numId="3" w16cid:durableId="456608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022"/>
    <w:rsid w:val="003069C8"/>
    <w:rsid w:val="003847A9"/>
    <w:rsid w:val="009A3022"/>
    <w:rsid w:val="00A04C1D"/>
    <w:rsid w:val="00B12938"/>
    <w:rsid w:val="00DE12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D28DFF"/>
  <w15:chartTrackingRefBased/>
  <w15:docId w15:val="{EAEA7EDA-521F-4595-A0E8-9A589B5D3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022"/>
  </w:style>
  <w:style w:type="paragraph" w:styleId="Footer">
    <w:name w:val="footer"/>
    <w:basedOn w:val="Normal"/>
    <w:link w:val="FooterChar"/>
    <w:uiPriority w:val="99"/>
    <w:unhideWhenUsed/>
    <w:rsid w:val="009A3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022"/>
  </w:style>
  <w:style w:type="paragraph" w:styleId="ListParagraph">
    <w:name w:val="List Paragraph"/>
    <w:basedOn w:val="Normal"/>
    <w:uiPriority w:val="34"/>
    <w:qFormat/>
    <w:rsid w:val="009A30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Thornton</dc:creator>
  <cp:keywords/>
  <dc:description/>
  <cp:lastModifiedBy>Ian Thornton</cp:lastModifiedBy>
  <cp:revision>4</cp:revision>
  <cp:lastPrinted>2022-11-04T11:55:00Z</cp:lastPrinted>
  <dcterms:created xsi:type="dcterms:W3CDTF">2022-11-04T11:56:00Z</dcterms:created>
  <dcterms:modified xsi:type="dcterms:W3CDTF">2022-12-07T11:47:00Z</dcterms:modified>
</cp:coreProperties>
</file>